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6C" w:rsidRDefault="00A3616C" w:rsidP="00A361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  <w:lang w:eastAsia="ru-RU"/>
        </w:rPr>
      </w:pPr>
    </w:p>
    <w:p w:rsidR="00A3616C" w:rsidRDefault="00A3616C" w:rsidP="00A361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  <w:lang w:eastAsia="ru-RU"/>
        </w:rPr>
      </w:pPr>
    </w:p>
    <w:p w:rsidR="00A3616C" w:rsidRPr="00C240B8" w:rsidRDefault="00A3616C" w:rsidP="00A3616C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i/>
          <w:color w:val="D6A300"/>
          <w:kern w:val="36"/>
          <w:sz w:val="44"/>
          <w:szCs w:val="44"/>
          <w:lang w:eastAsia="ru-RU"/>
        </w:rPr>
      </w:pPr>
      <w:r w:rsidRPr="00C240B8">
        <w:rPr>
          <w:rFonts w:asciiTheme="majorHAnsi" w:eastAsia="Times New Roman" w:hAnsiTheme="majorHAnsi" w:cs="Arial"/>
          <w:b/>
          <w:bCs/>
          <w:i/>
          <w:color w:val="D6A300"/>
          <w:kern w:val="36"/>
          <w:sz w:val="44"/>
          <w:szCs w:val="44"/>
          <w:lang w:eastAsia="ru-RU"/>
        </w:rPr>
        <w:t>Консультация для родителей</w:t>
      </w:r>
    </w:p>
    <w:p w:rsidR="00A3616C" w:rsidRDefault="00A3616C" w:rsidP="00A361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4"/>
          <w:szCs w:val="44"/>
          <w:lang w:eastAsia="ru-RU"/>
        </w:rPr>
      </w:pPr>
    </w:p>
    <w:p w:rsidR="00A3616C" w:rsidRPr="00C240B8" w:rsidRDefault="00A3616C" w:rsidP="005A33F5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i/>
          <w:color w:val="0033CC"/>
          <w:kern w:val="36"/>
          <w:sz w:val="72"/>
          <w:szCs w:val="72"/>
          <w:lang w:eastAsia="ru-RU"/>
        </w:rPr>
      </w:pPr>
      <w:r w:rsidRPr="00C240B8">
        <w:rPr>
          <w:rFonts w:asciiTheme="majorHAnsi" w:eastAsia="Times New Roman" w:hAnsiTheme="majorHAnsi" w:cs="Arial"/>
          <w:b/>
          <w:bCs/>
          <w:i/>
          <w:color w:val="0033CC"/>
          <w:kern w:val="36"/>
          <w:sz w:val="72"/>
          <w:szCs w:val="72"/>
          <w:lang w:eastAsia="ru-RU"/>
        </w:rPr>
        <w:t>Значение подвижных игр</w:t>
      </w:r>
    </w:p>
    <w:p w:rsidR="005A33F5" w:rsidRPr="00C240B8" w:rsidRDefault="00A3616C" w:rsidP="005A33F5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i/>
          <w:color w:val="0033CC"/>
          <w:kern w:val="36"/>
          <w:sz w:val="72"/>
          <w:szCs w:val="72"/>
          <w:lang w:eastAsia="ru-RU"/>
        </w:rPr>
      </w:pPr>
      <w:r w:rsidRPr="00C240B8">
        <w:rPr>
          <w:rFonts w:asciiTheme="majorHAnsi" w:eastAsia="Times New Roman" w:hAnsiTheme="majorHAnsi" w:cs="Arial"/>
          <w:b/>
          <w:bCs/>
          <w:i/>
          <w:color w:val="0033CC"/>
          <w:kern w:val="36"/>
          <w:sz w:val="72"/>
          <w:szCs w:val="72"/>
          <w:lang w:eastAsia="ru-RU"/>
        </w:rPr>
        <w:t xml:space="preserve">для гармоничного </w:t>
      </w:r>
    </w:p>
    <w:p w:rsidR="00A3616C" w:rsidRPr="00C240B8" w:rsidRDefault="00A3616C" w:rsidP="005A33F5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i/>
          <w:color w:val="0033CC"/>
          <w:kern w:val="36"/>
          <w:sz w:val="72"/>
          <w:szCs w:val="72"/>
          <w:lang w:eastAsia="ru-RU"/>
        </w:rPr>
      </w:pPr>
      <w:r w:rsidRPr="00C240B8">
        <w:rPr>
          <w:rFonts w:asciiTheme="majorHAnsi" w:eastAsia="Times New Roman" w:hAnsiTheme="majorHAnsi" w:cs="Arial"/>
          <w:b/>
          <w:bCs/>
          <w:i/>
          <w:color w:val="0033CC"/>
          <w:kern w:val="36"/>
          <w:sz w:val="72"/>
          <w:szCs w:val="72"/>
          <w:lang w:eastAsia="ru-RU"/>
        </w:rPr>
        <w:t>развития ребёнка</w:t>
      </w:r>
    </w:p>
    <w:p w:rsidR="00A3616C" w:rsidRPr="00C240B8" w:rsidRDefault="00A3616C" w:rsidP="005A33F5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0033CC"/>
          <w:sz w:val="72"/>
          <w:szCs w:val="72"/>
          <w:lang w:eastAsia="ru-RU"/>
        </w:rPr>
      </w:pPr>
    </w:p>
    <w:p w:rsidR="00A3616C" w:rsidRPr="00C240B8" w:rsidRDefault="00775E44" w:rsidP="005A33F5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0033CC"/>
          <w:sz w:val="72"/>
          <w:szCs w:val="72"/>
          <w:lang w:eastAsia="ru-RU"/>
        </w:rPr>
      </w:pPr>
      <w:r w:rsidRPr="00C240B8">
        <w:rPr>
          <w:rFonts w:ascii="Arial" w:eastAsia="Times New Roman" w:hAnsi="Arial" w:cs="Arial"/>
          <w:b/>
          <w:bCs/>
          <w:i/>
          <w:noProof/>
          <w:color w:val="0033CC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715719</wp:posOffset>
            </wp:positionH>
            <wp:positionV relativeFrom="paragraph">
              <wp:posOffset>305657</wp:posOffset>
            </wp:positionV>
            <wp:extent cx="4369981" cy="3710763"/>
            <wp:effectExtent l="0" t="0" r="0" b="0"/>
            <wp:wrapNone/>
            <wp:docPr id="13" name="Рисунок 10" descr="C:\Users\Оксана\Desktop\ОКСАНА\спорт.картинки\14620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ксана\Desktop\ОКСАНА\спорт.картинки\146204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981" cy="371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A3616C">
      <w:pPr>
        <w:spacing w:before="251" w:after="251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A3616C" w:rsidRDefault="00A3616C" w:rsidP="005A33F5">
      <w:pPr>
        <w:spacing w:before="251" w:after="251" w:line="240" w:lineRule="auto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A33F5" w:rsidRDefault="005A33F5" w:rsidP="005A33F5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40"/>
          <w:szCs w:val="40"/>
          <w:lang w:eastAsia="ru-RU"/>
        </w:rPr>
      </w:pPr>
    </w:p>
    <w:p w:rsidR="00A3616C" w:rsidRPr="00A3616C" w:rsidRDefault="00A3616C" w:rsidP="00A3616C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40"/>
          <w:szCs w:val="40"/>
          <w:lang w:eastAsia="ru-RU"/>
        </w:rPr>
      </w:pPr>
      <w:r w:rsidRPr="00C240B8">
        <w:rPr>
          <w:rFonts w:ascii="Cambria" w:eastAsia="Times New Roman" w:hAnsi="Cambria" w:cs="Arial"/>
          <w:b/>
          <w:bCs/>
          <w:color w:val="0033CC"/>
          <w:sz w:val="40"/>
          <w:szCs w:val="40"/>
          <w:lang w:eastAsia="ru-RU"/>
        </w:rPr>
        <w:lastRenderedPageBreak/>
        <w:t>Подвижная</w:t>
      </w:r>
      <w:r w:rsidRPr="00C240B8">
        <w:rPr>
          <w:rFonts w:ascii="Cambria" w:eastAsia="Times New Roman" w:hAnsi="Cambria" w:cs="Arial"/>
          <w:b/>
          <w:color w:val="0033CC"/>
          <w:sz w:val="40"/>
          <w:szCs w:val="40"/>
          <w:lang w:eastAsia="ru-RU"/>
        </w:rPr>
        <w:t xml:space="preserve"> игра</w:t>
      </w:r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 — одно из важных средств всестороннего воспитания детей дошкольного возраста</w:t>
      </w:r>
      <w:proofErr w:type="gramStart"/>
      <w:r w:rsidRPr="00A3616C">
        <w:rPr>
          <w:rFonts w:ascii="Cambria" w:eastAsia="Times New Roman" w:hAnsi="Cambria" w:cs="Arial"/>
          <w:sz w:val="40"/>
          <w:szCs w:val="40"/>
          <w:lang w:eastAsia="ru-RU"/>
        </w:rPr>
        <w:t>.</w:t>
      </w:r>
      <w:proofErr w:type="gramEnd"/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 </w:t>
      </w:r>
      <w:proofErr w:type="gramStart"/>
      <w:r w:rsidRPr="00A3616C">
        <w:rPr>
          <w:rFonts w:ascii="Cambria" w:eastAsia="Times New Roman" w:hAnsi="Cambria" w:cs="Arial"/>
          <w:sz w:val="40"/>
          <w:szCs w:val="40"/>
          <w:lang w:eastAsia="ru-RU"/>
        </w:rPr>
        <w:t>ф</w:t>
      </w:r>
      <w:proofErr w:type="gramEnd"/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изическое, умственное, </w:t>
      </w:r>
      <w:r w:rsidR="005A33F5"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Игра комплексно воздействует на организм и на все стороны личности </w:t>
      </w:r>
      <w:r w:rsidR="005A33F5" w:rsidRPr="00A3616C">
        <w:rPr>
          <w:rFonts w:ascii="Cambria" w:eastAsia="Times New Roman" w:hAnsi="Cambria" w:cs="Arial"/>
          <w:sz w:val="40"/>
          <w:szCs w:val="40"/>
          <w:u w:val="single"/>
          <w:lang w:eastAsia="ru-RU"/>
        </w:rPr>
        <w:t>ребенка</w:t>
      </w:r>
      <w:r w:rsidR="005A33F5"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: в игре одновременно осуществляется </w:t>
      </w:r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нравственное, эстетическое и трудовое воспитание. </w:t>
      </w:r>
    </w:p>
    <w:p w:rsidR="00A3616C" w:rsidRPr="00A3616C" w:rsidRDefault="00A3616C" w:rsidP="00A3616C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40"/>
          <w:szCs w:val="40"/>
          <w:lang w:eastAsia="ru-RU"/>
        </w:rPr>
      </w:pPr>
      <w:r w:rsidRPr="00A3616C">
        <w:rPr>
          <w:rFonts w:ascii="Cambria" w:eastAsia="Times New Roman" w:hAnsi="Cambria" w:cs="Arial"/>
          <w:sz w:val="40"/>
          <w:szCs w:val="40"/>
          <w:lang w:eastAsia="ru-RU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</w:t>
      </w:r>
    </w:p>
    <w:p w:rsidR="00A3616C" w:rsidRPr="00A3616C" w:rsidRDefault="005A33F5" w:rsidP="00A3616C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40"/>
          <w:szCs w:val="40"/>
          <w:lang w:eastAsia="ru-RU"/>
        </w:rPr>
      </w:pPr>
      <w:r>
        <w:rPr>
          <w:rFonts w:ascii="Cambria" w:eastAsia="Times New Roman" w:hAnsi="Cambria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2011045</wp:posOffset>
            </wp:positionV>
            <wp:extent cx="2298700" cy="2849245"/>
            <wp:effectExtent l="19050" t="0" r="0" b="0"/>
            <wp:wrapTight wrapText="bothSides">
              <wp:wrapPolygon edited="0">
                <wp:start x="12709" y="0"/>
                <wp:lineTo x="11814" y="0"/>
                <wp:lineTo x="8234" y="1877"/>
                <wp:lineTo x="7518" y="4477"/>
                <wp:lineTo x="6265" y="4766"/>
                <wp:lineTo x="1611" y="6643"/>
                <wp:lineTo x="-179" y="8232"/>
                <wp:lineTo x="179" y="9243"/>
                <wp:lineTo x="6623" y="11553"/>
                <wp:lineTo x="8234" y="13864"/>
                <wp:lineTo x="7876" y="16175"/>
                <wp:lineTo x="7160" y="18485"/>
                <wp:lineTo x="6265" y="19496"/>
                <wp:lineTo x="7518" y="21229"/>
                <wp:lineTo x="8950" y="21229"/>
                <wp:lineTo x="9129" y="21229"/>
                <wp:lineTo x="9487" y="20940"/>
                <wp:lineTo x="9487" y="20796"/>
                <wp:lineTo x="10561" y="20796"/>
                <wp:lineTo x="13425" y="19063"/>
                <wp:lineTo x="13425" y="18485"/>
                <wp:lineTo x="15752" y="18485"/>
                <wp:lineTo x="19691" y="17041"/>
                <wp:lineTo x="19512" y="16175"/>
                <wp:lineTo x="21123" y="14586"/>
                <wp:lineTo x="20944" y="14008"/>
                <wp:lineTo x="18975" y="13864"/>
                <wp:lineTo x="15394" y="9387"/>
                <wp:lineTo x="16469" y="9243"/>
                <wp:lineTo x="19870" y="7510"/>
                <wp:lineTo x="19870" y="6932"/>
                <wp:lineTo x="19512" y="4766"/>
                <wp:lineTo x="19512" y="4621"/>
                <wp:lineTo x="20228" y="3466"/>
                <wp:lineTo x="19870" y="2600"/>
                <wp:lineTo x="18796" y="2311"/>
                <wp:lineTo x="13604" y="0"/>
                <wp:lineTo x="12709" y="0"/>
              </wp:wrapPolygon>
            </wp:wrapTight>
            <wp:docPr id="2" name="Рисунок 11" descr="C:\Users\Оксана\Desktop\ОКСАНА\спорт.картинки\116418101_large_1AAA__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ксана\Desktop\ОКСАНА\спорт.картинки\116418101_large_1AAA__8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16C"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В </w:t>
      </w:r>
      <w:r w:rsidR="00A3616C" w:rsidRPr="00A3616C">
        <w:rPr>
          <w:rFonts w:ascii="Cambria" w:eastAsia="Times New Roman" w:hAnsi="Cambria" w:cs="Arial"/>
          <w:bCs/>
          <w:sz w:val="40"/>
          <w:szCs w:val="40"/>
          <w:lang w:eastAsia="ru-RU"/>
        </w:rPr>
        <w:t>подвижных</w:t>
      </w:r>
      <w:r w:rsidR="00A3616C"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 играх создаются наиболее </w:t>
      </w:r>
      <w:proofErr w:type="spellStart"/>
      <w:r w:rsidR="00A3616C" w:rsidRPr="00A3616C">
        <w:rPr>
          <w:rFonts w:ascii="Cambria" w:eastAsia="Times New Roman" w:hAnsi="Cambria" w:cs="Arial"/>
          <w:sz w:val="40"/>
          <w:szCs w:val="40"/>
          <w:lang w:eastAsia="ru-RU"/>
        </w:rPr>
        <w:t>благопрятные</w:t>
      </w:r>
      <w:proofErr w:type="spellEnd"/>
      <w:r w:rsidR="00A3616C"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 условия для </w:t>
      </w:r>
      <w:r w:rsidR="00A3616C" w:rsidRPr="00A3616C">
        <w:rPr>
          <w:rFonts w:ascii="Cambria" w:eastAsia="Times New Roman" w:hAnsi="Cambria" w:cs="Arial"/>
          <w:bCs/>
          <w:sz w:val="40"/>
          <w:szCs w:val="40"/>
          <w:lang w:eastAsia="ru-RU"/>
        </w:rPr>
        <w:t>развития физических качеств</w:t>
      </w:r>
      <w:r w:rsidR="00A3616C"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. Например, для того чтобы увернуться от </w:t>
      </w:r>
      <w:r w:rsidR="00A3616C" w:rsidRPr="00A3616C">
        <w:rPr>
          <w:rFonts w:ascii="Cambria" w:eastAsia="Times New Roman" w:hAnsi="Cambria" w:cs="Arial"/>
          <w:i/>
          <w:iCs/>
          <w:sz w:val="40"/>
          <w:szCs w:val="40"/>
          <w:lang w:eastAsia="ru-RU"/>
        </w:rPr>
        <w:t>«</w:t>
      </w:r>
      <w:proofErr w:type="spellStart"/>
      <w:r w:rsidR="00A3616C" w:rsidRPr="00A3616C">
        <w:rPr>
          <w:rFonts w:ascii="Cambria" w:eastAsia="Times New Roman" w:hAnsi="Cambria" w:cs="Arial"/>
          <w:i/>
          <w:iCs/>
          <w:sz w:val="40"/>
          <w:szCs w:val="40"/>
          <w:lang w:eastAsia="ru-RU"/>
        </w:rPr>
        <w:t>ловишки</w:t>
      </w:r>
      <w:proofErr w:type="spellEnd"/>
      <w:r w:rsidR="00A3616C" w:rsidRPr="00A3616C">
        <w:rPr>
          <w:rFonts w:ascii="Cambria" w:eastAsia="Times New Roman" w:hAnsi="Cambria" w:cs="Arial"/>
          <w:i/>
          <w:iCs/>
          <w:sz w:val="40"/>
          <w:szCs w:val="40"/>
          <w:lang w:eastAsia="ru-RU"/>
        </w:rPr>
        <w:t>»</w:t>
      </w:r>
      <w:r w:rsidR="00A3616C"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, надо проявить ловкость, а спасаясь от него, бежать как можно быстрее. Увлеченные сюжетом игры, дети могут выполнять с интересом и притом много раз одни и те же движения, не замечая усталости. А это приводит к </w:t>
      </w:r>
      <w:r w:rsidR="00A3616C" w:rsidRPr="00A3616C">
        <w:rPr>
          <w:rFonts w:ascii="Cambria" w:eastAsia="Times New Roman" w:hAnsi="Cambria" w:cs="Arial"/>
          <w:bCs/>
          <w:sz w:val="40"/>
          <w:szCs w:val="40"/>
          <w:lang w:eastAsia="ru-RU"/>
        </w:rPr>
        <w:t>развитию выносливости</w:t>
      </w:r>
      <w:r w:rsidR="00A3616C" w:rsidRPr="00A3616C">
        <w:rPr>
          <w:rFonts w:ascii="Cambria" w:eastAsia="Times New Roman" w:hAnsi="Cambria" w:cs="Arial"/>
          <w:sz w:val="40"/>
          <w:szCs w:val="40"/>
          <w:lang w:eastAsia="ru-RU"/>
        </w:rPr>
        <w:t>.</w:t>
      </w:r>
      <w:r w:rsidRPr="005A33F5">
        <w:rPr>
          <w:noProof/>
          <w:lang w:eastAsia="ru-RU"/>
        </w:rPr>
        <w:t xml:space="preserve"> </w:t>
      </w:r>
    </w:p>
    <w:p w:rsidR="00A3616C" w:rsidRPr="00A3616C" w:rsidRDefault="00A3616C" w:rsidP="00A3616C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40"/>
          <w:szCs w:val="40"/>
          <w:lang w:eastAsia="ru-RU"/>
        </w:rPr>
      </w:pPr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A3616C">
        <w:rPr>
          <w:rFonts w:ascii="Cambria" w:eastAsia="Times New Roman" w:hAnsi="Cambria" w:cs="Arial"/>
          <w:sz w:val="40"/>
          <w:szCs w:val="40"/>
          <w:lang w:eastAsia="ru-RU"/>
        </w:rPr>
        <w:t>играющих</w:t>
      </w:r>
      <w:proofErr w:type="gramEnd"/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 и способствуют выработке взаимопомощи, </w:t>
      </w:r>
      <w:r w:rsidRPr="00A3616C">
        <w:rPr>
          <w:rFonts w:ascii="Cambria" w:eastAsia="Times New Roman" w:hAnsi="Cambria" w:cs="Arial"/>
          <w:sz w:val="40"/>
          <w:szCs w:val="40"/>
          <w:lang w:eastAsia="ru-RU"/>
        </w:rPr>
        <w:lastRenderedPageBreak/>
        <w:t>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— выдержки, смелости, решительности, умения справляться с отрицательными эмоциями.</w:t>
      </w:r>
    </w:p>
    <w:p w:rsidR="00A3616C" w:rsidRPr="00A3616C" w:rsidRDefault="00A3616C" w:rsidP="00A3616C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40"/>
          <w:szCs w:val="40"/>
          <w:lang w:eastAsia="ru-RU"/>
        </w:rPr>
      </w:pPr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В </w:t>
      </w:r>
      <w:r w:rsidRPr="00A3616C">
        <w:rPr>
          <w:rFonts w:ascii="Cambria" w:eastAsia="Times New Roman" w:hAnsi="Cambria" w:cs="Arial"/>
          <w:bCs/>
          <w:sz w:val="40"/>
          <w:szCs w:val="40"/>
          <w:lang w:eastAsia="ru-RU"/>
        </w:rPr>
        <w:t>подвижных</w:t>
      </w:r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 играх ребенку приходится самому решать, как действовать, чтобы достигнуть цели. Быстрая и порой неожиданная смена условий заставляет искать все новые и новые пути решения возникающих задач. Все это способствует </w:t>
      </w:r>
      <w:r w:rsidRPr="00A3616C">
        <w:rPr>
          <w:rFonts w:ascii="Cambria" w:eastAsia="Times New Roman" w:hAnsi="Cambria" w:cs="Arial"/>
          <w:bCs/>
          <w:sz w:val="40"/>
          <w:szCs w:val="40"/>
          <w:lang w:eastAsia="ru-RU"/>
        </w:rPr>
        <w:t>развитию самостоятельности</w:t>
      </w:r>
      <w:r w:rsidRPr="00A3616C">
        <w:rPr>
          <w:rFonts w:ascii="Cambria" w:eastAsia="Times New Roman" w:hAnsi="Cambria" w:cs="Arial"/>
          <w:sz w:val="40"/>
          <w:szCs w:val="40"/>
          <w:lang w:eastAsia="ru-RU"/>
        </w:rPr>
        <w:t>, активности, инициативы, творчества, сообразительности.</w:t>
      </w:r>
    </w:p>
    <w:p w:rsidR="00A3616C" w:rsidRPr="00C240B8" w:rsidRDefault="00A3616C" w:rsidP="00A3616C">
      <w:pPr>
        <w:spacing w:after="0" w:line="240" w:lineRule="auto"/>
        <w:ind w:firstLine="360"/>
        <w:jc w:val="both"/>
        <w:rPr>
          <w:rFonts w:ascii="Cambria" w:eastAsia="Times New Roman" w:hAnsi="Cambria" w:cs="Arial"/>
          <w:b/>
          <w:color w:val="0033CC"/>
          <w:sz w:val="40"/>
          <w:szCs w:val="40"/>
          <w:lang w:eastAsia="ru-RU"/>
        </w:rPr>
      </w:pPr>
      <w:r w:rsidRPr="00C240B8">
        <w:rPr>
          <w:rFonts w:ascii="Cambria" w:eastAsia="Times New Roman" w:hAnsi="Cambria" w:cs="Arial"/>
          <w:b/>
          <w:color w:val="0033CC"/>
          <w:sz w:val="40"/>
          <w:szCs w:val="40"/>
          <w:lang w:eastAsia="ru-RU"/>
        </w:rPr>
        <w:t xml:space="preserve">Уважаемые, </w:t>
      </w:r>
      <w:r w:rsidRPr="00C240B8">
        <w:rPr>
          <w:rFonts w:ascii="Cambria" w:eastAsia="Times New Roman" w:hAnsi="Cambria" w:cs="Arial"/>
          <w:b/>
          <w:bCs/>
          <w:color w:val="0033CC"/>
          <w:sz w:val="40"/>
          <w:szCs w:val="40"/>
          <w:lang w:eastAsia="ru-RU"/>
        </w:rPr>
        <w:t>родители</w:t>
      </w:r>
      <w:r w:rsidRPr="00C240B8">
        <w:rPr>
          <w:rFonts w:ascii="Cambria" w:eastAsia="Times New Roman" w:hAnsi="Cambria" w:cs="Arial"/>
          <w:b/>
          <w:color w:val="0033CC"/>
          <w:sz w:val="40"/>
          <w:szCs w:val="40"/>
          <w:lang w:eastAsia="ru-RU"/>
        </w:rPr>
        <w:t>!</w:t>
      </w:r>
    </w:p>
    <w:p w:rsidR="00A3616C" w:rsidRPr="00444D1E" w:rsidRDefault="00A3616C" w:rsidP="00A3616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ahoma"/>
          <w:i/>
          <w:sz w:val="40"/>
          <w:szCs w:val="40"/>
          <w:lang w:eastAsia="ru-RU"/>
        </w:rPr>
      </w:pPr>
      <w:r w:rsidRPr="00A3616C">
        <w:rPr>
          <w:rFonts w:ascii="Cambria" w:eastAsia="Times New Roman" w:hAnsi="Cambria" w:cs="Arial"/>
          <w:sz w:val="40"/>
          <w:szCs w:val="40"/>
          <w:lang w:eastAsia="ru-RU"/>
        </w:rPr>
        <w:t xml:space="preserve"> </w:t>
      </w:r>
      <w:r w:rsidRPr="00444D1E">
        <w:rPr>
          <w:rFonts w:ascii="Cambria" w:eastAsia="Times New Roman" w:hAnsi="Cambria" w:cs="Tahoma"/>
          <w:bCs/>
          <w:i/>
          <w:sz w:val="40"/>
          <w:szCs w:val="40"/>
          <w:lang w:eastAsia="ru-RU"/>
        </w:rPr>
        <w:t>Участие взрослых в подвижных играх приносит двойную пользу: доставляет детям много радости, а родителям дает возможность лучше узнать своего ребенка, стать ему другом.</w:t>
      </w:r>
    </w:p>
    <w:p w:rsidR="00A3616C" w:rsidRPr="00444D1E" w:rsidRDefault="00444D1E" w:rsidP="00444D1E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sz w:val="44"/>
          <w:szCs w:val="44"/>
          <w:lang w:eastAsia="ru-RU"/>
        </w:rPr>
      </w:pPr>
      <w:r w:rsidRPr="00444D1E">
        <w:rPr>
          <w:rFonts w:ascii="Cambria" w:eastAsia="Times New Roman" w:hAnsi="Cambria" w:cs="Tahoma"/>
          <w:sz w:val="44"/>
          <w:szCs w:val="44"/>
          <w:lang w:eastAsia="ru-RU"/>
        </w:rPr>
        <w:drawing>
          <wp:inline distT="0" distB="0" distL="0" distR="0">
            <wp:extent cx="3889726" cy="3157870"/>
            <wp:effectExtent l="19050" t="0" r="0" b="0"/>
            <wp:docPr id="3" name="Рисунок 2" descr="C:\Users\Оксана\Desktop\ОКСАНА\спорт.картинки\ravn-400x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ОКСАНА\спорт.картинки\ravn-400x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8742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726" cy="31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16C" w:rsidRPr="00444D1E" w:rsidSect="00A3616C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16C"/>
    <w:rsid w:val="00071743"/>
    <w:rsid w:val="003277BC"/>
    <w:rsid w:val="003F57D9"/>
    <w:rsid w:val="00444D1E"/>
    <w:rsid w:val="004E375F"/>
    <w:rsid w:val="005A33F5"/>
    <w:rsid w:val="00775E44"/>
    <w:rsid w:val="007B329B"/>
    <w:rsid w:val="00A3616C"/>
    <w:rsid w:val="00A96AA0"/>
    <w:rsid w:val="00C2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2017-12-05T10:37:00Z</dcterms:created>
  <dcterms:modified xsi:type="dcterms:W3CDTF">2017-12-06T09:15:00Z</dcterms:modified>
</cp:coreProperties>
</file>